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Social Media Management Agreement Template</w:t>
      </w:r>
    </w:p>
    <w:p>
      <w:pPr>
        <w:spacing w:after="240"/>
      </w:pPr>
      <w:r>
        <w:t xml:space="preserve">Between [YOUR NAME] ([YOUR BUSINESS]) and [CLIENT NAME] ([CLIENT BUSINESS]).</w:t>
      </w:r>
    </w:p>
    <w:p>
      <w:pPr>
        <w:pStyle w:val="Heading2"/>
      </w:pPr>
      <w:r>
        <w:t xml:space="preserve">Scope of Services</w:t>
      </w:r>
    </w:p>
    <w:p>
      <w:pPr>
        <w:spacing w:after="160"/>
      </w:pPr>
      <w:r>
        <w:t xml:space="preserve">The Sender will manage social media for the Client covering: [PROJECT SCOPE]. This includes content planning, creation, scheduling, and community engagement (responding to comments/DMs during business hours) on the agreed platforms.</w:t>
      </w:r>
    </w:p>
    <w:p>
      <w:pPr>
        <w:pStyle w:val="Heading2"/>
      </w:pPr>
      <w:r>
        <w:t xml:space="preserve">Content Approval &amp; Ad Spend</w:t>
      </w:r>
    </w:p>
    <w:p>
      <w:pPr>
        <w:spacing w:after="160"/>
      </w:pPr>
      <w:r>
        <w:t xml:space="preserve">All content is shared with the Client for approval before publishing, with a standard 2 business day review window. If the Client does not respond within that window, the Sender may proceed with previously approved content style.</w:t>
      </w:r>
    </w:p>
    <w:p>
      <w:pPr>
        <w:spacing w:after="160"/>
      </w:pPr>
      <w:r>
        <w:t xml:space="preserve">Any paid advertising spend is separate from the fees in this agreement and is billed directly to the Client's own ad accounts, not paid by the Sender.</w:t>
      </w:r>
    </w:p>
    <w:p>
      <w:pPr>
        <w:pStyle w:val="Heading2"/>
      </w:pPr>
      <w:r>
        <w:t xml:space="preserve">Monthly Fee &amp; Reporting</w:t>
      </w:r>
    </w:p>
    <w:p>
      <w:pPr>
        <w:spacing w:after="160"/>
      </w:pPr>
      <w:r>
        <w:t xml:space="preserve">The fee for these services is [TOTAL FEE] per month, due in advance on the first of each month. A deposit of [DEPOSIT] secures the start date. The Sender will provide a monthly performance summary covering growth, engagement, and top-performing content.</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 &amp; Termination</w:t>
      </w:r>
    </w:p>
    <w:p>
      <w:pPr>
        <w:spacing w:after="160"/>
      </w:pPr>
      <w:r>
        <w:t xml:space="preserve">This agreement begins on the date of signing and continues on a month-to-month basis until either party gives 30 days' written notice to cancel. Fees already paid for the current month are non-refundable.</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ehp-fbcawhf6i1vtqvzit">
      <w:r>
        <w:rPr>
          <w:rStyle w:val="Hyperlink"/>
          <w:sz w:val="16"/>
          <w:szCs w:val="16"/>
        </w:rPr>
        <w:t xml:space="preserve">https://clinch.lumnika.com/templates/social-media-management?src=docx&amp;utm_source=template_download&amp;utm_medium=viral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p-fbcawhf6i1vtqvzit" Type="http://schemas.openxmlformats.org/officeDocument/2006/relationships/hyperlink" Target="https://clinch.lumnika.com/templates/social-media-management?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Management Agreement Template</dc:title>
  <dc:creator>Clinch</dc:creator>
  <cp:lastModifiedBy>Un-named</cp:lastModifiedBy>
  <cp:revision>1</cp:revision>
  <dcterms:created xsi:type="dcterms:W3CDTF">2026-10-24T17:26:32.019Z</dcterms:created>
  <dcterms:modified xsi:type="dcterms:W3CDTF">2026-10-24T17:26:32.019Z</dcterms:modified>
</cp:coreProperties>
</file>

<file path=docProps/custom.xml><?xml version="1.0" encoding="utf-8"?>
<Properties xmlns="http://schemas.openxmlformats.org/officeDocument/2006/custom-properties" xmlns:vt="http://schemas.openxmlformats.org/officeDocument/2006/docPropsVTypes"/>
</file>